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68" w:rsidRPr="00C62F68" w:rsidRDefault="00C62F68" w:rsidP="00C62F68">
      <w:pPr>
        <w:widowControl/>
        <w:shd w:val="clear" w:color="auto" w:fill="FFFFFF"/>
        <w:spacing w:before="100" w:beforeAutospacing="1" w:after="100" w:afterAutospacing="1" w:line="780" w:lineRule="atLeast"/>
        <w:jc w:val="center"/>
        <w:outlineLvl w:val="2"/>
        <w:rPr>
          <w:rFonts w:ascii="ˎ̥" w:eastAsia="宋体" w:hAnsi="ˎ̥" w:cs="宋体" w:hint="eastAsia"/>
          <w:b/>
          <w:bCs/>
          <w:color w:val="000000"/>
          <w:kern w:val="0"/>
          <w:szCs w:val="21"/>
        </w:rPr>
      </w:pPr>
      <w:r w:rsidRPr="00C62F68">
        <w:rPr>
          <w:rFonts w:ascii="ˎ̥" w:eastAsia="宋体" w:hAnsi="ˎ̥" w:cs="宋体"/>
          <w:b/>
          <w:bCs/>
          <w:color w:val="000000"/>
          <w:kern w:val="0"/>
          <w:szCs w:val="21"/>
        </w:rPr>
        <w:t>计划生育家庭特别扶助申请</w:t>
      </w:r>
    </w:p>
    <w:p w:rsidR="00C62F68" w:rsidRPr="00C62F68" w:rsidRDefault="00C62F68" w:rsidP="00A926DF">
      <w:pPr>
        <w:widowControl/>
        <w:shd w:val="clear" w:color="auto" w:fill="FFFFFF"/>
        <w:spacing w:before="100" w:beforeAutospacing="1" w:after="100" w:afterAutospacing="1" w:line="435" w:lineRule="atLeast"/>
        <w:ind w:right="150"/>
        <w:jc w:val="left"/>
        <w:rPr>
          <w:rFonts w:ascii="ˎ̥" w:eastAsia="宋体" w:hAnsi="ˎ̥" w:cs="宋体" w:hint="eastAsia"/>
          <w:kern w:val="0"/>
          <w:szCs w:val="21"/>
        </w:rPr>
      </w:pPr>
      <w:r w:rsidRPr="00C62F68">
        <w:rPr>
          <w:rFonts w:ascii="ˎ̥" w:eastAsia="宋体" w:hAnsi="ˎ̥" w:cs="宋体"/>
          <w:kern w:val="0"/>
          <w:szCs w:val="21"/>
        </w:rPr>
        <w:t>来源</w:t>
      </w:r>
      <w:r w:rsidRPr="00C62F68">
        <w:rPr>
          <w:rFonts w:ascii="ˎ̥" w:eastAsia="宋体" w:hAnsi="ˎ̥" w:cs="宋体"/>
          <w:kern w:val="0"/>
          <w:szCs w:val="21"/>
        </w:rPr>
        <w:t>:</w:t>
      </w:r>
      <w:r w:rsidRPr="00C62F68">
        <w:rPr>
          <w:rFonts w:ascii="ˎ̥" w:eastAsia="宋体" w:hAnsi="ˎ̥" w:cs="宋体"/>
          <w:kern w:val="0"/>
          <w:szCs w:val="21"/>
        </w:rPr>
        <w:t>四川省人口和计划生育委员会网</w:t>
      </w:r>
      <w:r w:rsidRPr="00C62F68">
        <w:rPr>
          <w:rFonts w:ascii="ˎ̥" w:eastAsia="宋体" w:hAnsi="ˎ̥" w:cs="宋体"/>
          <w:kern w:val="0"/>
          <w:szCs w:val="21"/>
        </w:rPr>
        <w:t xml:space="preserve"> </w:t>
      </w:r>
    </w:p>
    <w:p w:rsidR="00C62F68" w:rsidRPr="00C62F68" w:rsidRDefault="00C62F68" w:rsidP="00C62F68">
      <w:pPr>
        <w:widowControl/>
        <w:shd w:val="clear" w:color="auto" w:fill="FFFFFF"/>
        <w:spacing w:line="375" w:lineRule="atLeast"/>
        <w:jc w:val="left"/>
        <w:rPr>
          <w:rFonts w:ascii="ˎ̥" w:eastAsia="宋体" w:hAnsi="ˎ̥" w:cs="宋体" w:hint="eastAsia"/>
          <w:kern w:val="0"/>
          <w:szCs w:val="21"/>
        </w:rPr>
      </w:pPr>
      <w:r w:rsidRPr="00C62F68">
        <w:rPr>
          <w:rFonts w:ascii="ˎ̥" w:eastAsia="宋体" w:hAnsi="ˎ̥" w:cs="宋体"/>
          <w:kern w:val="0"/>
          <w:szCs w:val="21"/>
        </w:rPr>
        <w:t>一、</w:t>
      </w:r>
      <w:r w:rsidRPr="00A926DF">
        <w:rPr>
          <w:rFonts w:ascii="ˎ̥" w:eastAsia="宋体" w:hAnsi="ˎ̥" w:cs="宋体"/>
          <w:kern w:val="0"/>
          <w:sz w:val="22"/>
          <w:szCs w:val="21"/>
        </w:rPr>
        <w:t>政策依据</w:t>
      </w:r>
      <w:r w:rsidRPr="00A926DF">
        <w:rPr>
          <w:rFonts w:ascii="ˎ̥" w:eastAsia="宋体" w:hAnsi="ˎ̥" w:cs="宋体"/>
          <w:kern w:val="0"/>
          <w:sz w:val="22"/>
          <w:szCs w:val="21"/>
        </w:rPr>
        <w:br/>
      </w:r>
      <w:r w:rsidRPr="00C62F68">
        <w:rPr>
          <w:rFonts w:ascii="ˎ̥" w:eastAsia="宋体" w:hAnsi="ˎ̥" w:cs="宋体"/>
          <w:kern w:val="0"/>
          <w:szCs w:val="21"/>
        </w:rPr>
        <w:t>《国务院办公厅转发人口计生委财政部</w:t>
      </w:r>
      <w:r w:rsidRPr="00C62F68">
        <w:rPr>
          <w:rFonts w:ascii="ˎ̥" w:eastAsia="宋体" w:hAnsi="ˎ̥" w:cs="宋体"/>
          <w:kern w:val="0"/>
          <w:szCs w:val="21"/>
        </w:rPr>
        <w:t>&lt;</w:t>
      </w:r>
      <w:r w:rsidRPr="00C62F68">
        <w:rPr>
          <w:rFonts w:ascii="ˎ̥" w:eastAsia="宋体" w:hAnsi="ˎ̥" w:cs="宋体"/>
          <w:kern w:val="0"/>
          <w:szCs w:val="21"/>
        </w:rPr>
        <w:t>关于印发全国独生子女伤残死亡家庭扶助制度试点方案</w:t>
      </w:r>
      <w:r w:rsidRPr="00C62F68">
        <w:rPr>
          <w:rFonts w:ascii="ˎ̥" w:eastAsia="宋体" w:hAnsi="ˎ̥" w:cs="宋体"/>
          <w:kern w:val="0"/>
          <w:szCs w:val="21"/>
        </w:rPr>
        <w:t>&gt;</w:t>
      </w:r>
      <w:r w:rsidRPr="00C62F68">
        <w:rPr>
          <w:rFonts w:ascii="ˎ̥" w:eastAsia="宋体" w:hAnsi="ˎ̥" w:cs="宋体"/>
          <w:kern w:val="0"/>
          <w:szCs w:val="21"/>
        </w:rPr>
        <w:t>的通知》（国人口发</w:t>
      </w:r>
      <w:r w:rsidRPr="00C62F68">
        <w:rPr>
          <w:rFonts w:ascii="ˎ̥" w:eastAsia="宋体" w:hAnsi="ˎ̥" w:cs="宋体"/>
          <w:kern w:val="0"/>
          <w:szCs w:val="21"/>
        </w:rPr>
        <w:t>[2007]</w:t>
      </w:r>
      <w:r w:rsidRPr="00C62F68">
        <w:rPr>
          <w:rFonts w:ascii="ˎ̥" w:eastAsia="宋体" w:hAnsi="ˎ̥" w:cs="宋体"/>
          <w:kern w:val="0"/>
          <w:szCs w:val="21"/>
        </w:rPr>
        <w:t xml:space="preserve">　</w:t>
      </w:r>
      <w:r w:rsidRPr="00C62F68">
        <w:rPr>
          <w:rFonts w:ascii="ˎ̥" w:eastAsia="宋体" w:hAnsi="ˎ̥" w:cs="宋体"/>
          <w:kern w:val="0"/>
          <w:szCs w:val="21"/>
        </w:rPr>
        <w:t>78</w:t>
      </w:r>
      <w:r w:rsidRPr="00C62F68">
        <w:rPr>
          <w:rFonts w:ascii="ˎ̥" w:eastAsia="宋体" w:hAnsi="ˎ̥" w:cs="宋体"/>
          <w:kern w:val="0"/>
          <w:szCs w:val="21"/>
        </w:rPr>
        <w:t>号）</w:t>
      </w:r>
      <w:r>
        <w:rPr>
          <w:rFonts w:ascii="ˎ̥" w:eastAsia="宋体" w:hAnsi="ˎ̥" w:cs="宋体"/>
          <w:kern w:val="0"/>
          <w:szCs w:val="21"/>
        </w:rPr>
        <w:br/>
      </w:r>
      <w:r w:rsidRPr="00C62F68">
        <w:rPr>
          <w:rFonts w:ascii="ˎ̥" w:eastAsia="宋体" w:hAnsi="ˎ̥" w:cs="宋体"/>
          <w:kern w:val="0"/>
          <w:szCs w:val="21"/>
        </w:rPr>
        <w:t>《四川省人口计生委四川省财政厅</w:t>
      </w:r>
      <w:r w:rsidRPr="00C62F68">
        <w:rPr>
          <w:rFonts w:ascii="ˎ̥" w:eastAsia="宋体" w:hAnsi="ˎ̥" w:cs="宋体"/>
          <w:kern w:val="0"/>
          <w:szCs w:val="21"/>
        </w:rPr>
        <w:t>&lt;</w:t>
      </w:r>
      <w:r w:rsidRPr="00C62F68">
        <w:rPr>
          <w:rFonts w:ascii="ˎ̥" w:eastAsia="宋体" w:hAnsi="ˎ̥" w:cs="宋体"/>
          <w:kern w:val="0"/>
          <w:szCs w:val="21"/>
        </w:rPr>
        <w:t>关于印发四川省计划生育家庭特别扶助制度实施方案</w:t>
      </w:r>
      <w:r w:rsidRPr="00C62F68">
        <w:rPr>
          <w:rFonts w:ascii="ˎ̥" w:eastAsia="宋体" w:hAnsi="ˎ̥" w:cs="宋体"/>
          <w:kern w:val="0"/>
          <w:szCs w:val="21"/>
        </w:rPr>
        <w:t>&gt;</w:t>
      </w:r>
      <w:r w:rsidRPr="00C62F68">
        <w:rPr>
          <w:rFonts w:ascii="ˎ̥" w:eastAsia="宋体" w:hAnsi="ˎ̥" w:cs="宋体"/>
          <w:kern w:val="0"/>
          <w:szCs w:val="21"/>
        </w:rPr>
        <w:t>的通知》（</w:t>
      </w:r>
      <w:proofErr w:type="gramStart"/>
      <w:r w:rsidRPr="00C62F68">
        <w:rPr>
          <w:rFonts w:ascii="ˎ̥" w:eastAsia="宋体" w:hAnsi="ˎ̥" w:cs="宋体"/>
          <w:kern w:val="0"/>
          <w:szCs w:val="21"/>
        </w:rPr>
        <w:t>川人口发</w:t>
      </w:r>
      <w:proofErr w:type="gramEnd"/>
      <w:r w:rsidRPr="00C62F68">
        <w:rPr>
          <w:rFonts w:ascii="ˎ̥" w:eastAsia="宋体" w:hAnsi="ˎ̥" w:cs="宋体"/>
          <w:kern w:val="0"/>
          <w:szCs w:val="21"/>
        </w:rPr>
        <w:t>〔</w:t>
      </w:r>
      <w:r w:rsidRPr="00C62F68">
        <w:rPr>
          <w:rFonts w:ascii="ˎ̥" w:eastAsia="宋体" w:hAnsi="ˎ̥" w:cs="宋体"/>
          <w:kern w:val="0"/>
          <w:szCs w:val="21"/>
        </w:rPr>
        <w:t>2008</w:t>
      </w:r>
      <w:r w:rsidRPr="00C62F68">
        <w:rPr>
          <w:rFonts w:ascii="ˎ̥" w:eastAsia="宋体" w:hAnsi="ˎ̥" w:cs="宋体"/>
          <w:kern w:val="0"/>
          <w:szCs w:val="21"/>
        </w:rPr>
        <w:t>〕</w:t>
      </w:r>
      <w:r w:rsidRPr="00C62F68">
        <w:rPr>
          <w:rFonts w:ascii="ˎ̥" w:eastAsia="宋体" w:hAnsi="ˎ̥" w:cs="宋体"/>
          <w:kern w:val="0"/>
          <w:szCs w:val="21"/>
        </w:rPr>
        <w:t>20</w:t>
      </w:r>
      <w:r w:rsidRPr="00C62F68">
        <w:rPr>
          <w:rFonts w:ascii="ˎ̥" w:eastAsia="宋体" w:hAnsi="ˎ̥" w:cs="宋体"/>
          <w:kern w:val="0"/>
          <w:szCs w:val="21"/>
        </w:rPr>
        <w:t>号）</w:t>
      </w:r>
      <w:r>
        <w:rPr>
          <w:rFonts w:ascii="ˎ̥" w:eastAsia="宋体" w:hAnsi="ˎ̥" w:cs="宋体"/>
          <w:kern w:val="0"/>
          <w:szCs w:val="21"/>
        </w:rPr>
        <w:br/>
      </w:r>
      <w:r w:rsidRPr="00A926DF">
        <w:rPr>
          <w:rFonts w:ascii="ˎ̥" w:eastAsia="宋体" w:hAnsi="ˎ̥" w:cs="宋体"/>
          <w:color w:val="FF0000"/>
          <w:kern w:val="0"/>
          <w:szCs w:val="21"/>
        </w:rPr>
        <w:t>二、申请条件</w:t>
      </w:r>
      <w:r w:rsidRPr="00A926DF">
        <w:rPr>
          <w:rFonts w:ascii="ˎ̥" w:eastAsia="宋体" w:hAnsi="ˎ̥" w:cs="宋体"/>
          <w:color w:val="FF0000"/>
          <w:kern w:val="0"/>
          <w:szCs w:val="21"/>
        </w:rPr>
        <w:br/>
      </w:r>
      <w:r w:rsidRPr="00C62F68">
        <w:rPr>
          <w:rFonts w:ascii="ˎ̥" w:eastAsia="宋体" w:hAnsi="ˎ̥" w:cs="宋体"/>
          <w:kern w:val="0"/>
          <w:szCs w:val="21"/>
        </w:rPr>
        <w:t>四川省户籍人口中独生子女死亡或伤、病残后未再生育或收养子女家庭的夫妻。扶助对象应同时符合以下条件：</w:t>
      </w:r>
      <w:r>
        <w:rPr>
          <w:rFonts w:ascii="ˎ̥" w:eastAsia="宋体" w:hAnsi="ˎ̥" w:cs="宋体"/>
          <w:kern w:val="0"/>
          <w:szCs w:val="21"/>
        </w:rPr>
        <w:br/>
      </w:r>
      <w:r w:rsidRPr="00C62F68">
        <w:rPr>
          <w:rFonts w:ascii="ˎ̥" w:eastAsia="宋体" w:hAnsi="ˎ̥" w:cs="宋体"/>
          <w:kern w:val="0"/>
          <w:szCs w:val="21"/>
        </w:rPr>
        <w:t>1</w:t>
      </w:r>
      <w:r w:rsidRPr="00C62F68">
        <w:rPr>
          <w:rFonts w:ascii="ˎ̥" w:eastAsia="宋体" w:hAnsi="ˎ̥" w:cs="宋体"/>
          <w:kern w:val="0"/>
          <w:szCs w:val="21"/>
        </w:rPr>
        <w:t>、应在</w:t>
      </w:r>
      <w:r w:rsidRPr="00C62F68">
        <w:rPr>
          <w:rFonts w:ascii="ˎ̥" w:eastAsia="宋体" w:hAnsi="ˎ̥" w:cs="宋体"/>
          <w:kern w:val="0"/>
          <w:szCs w:val="21"/>
        </w:rPr>
        <w:t>1933</w:t>
      </w:r>
      <w:r w:rsidRPr="00C62F68">
        <w:rPr>
          <w:rFonts w:ascii="ˎ̥" w:eastAsia="宋体" w:hAnsi="ˎ̥" w:cs="宋体"/>
          <w:kern w:val="0"/>
          <w:szCs w:val="21"/>
        </w:rPr>
        <w:t>年</w:t>
      </w:r>
      <w:r w:rsidRPr="00C62F68">
        <w:rPr>
          <w:rFonts w:ascii="ˎ̥" w:eastAsia="宋体" w:hAnsi="ˎ̥" w:cs="宋体"/>
          <w:kern w:val="0"/>
          <w:szCs w:val="21"/>
        </w:rPr>
        <w:t>1</w:t>
      </w:r>
      <w:r w:rsidRPr="00C62F68">
        <w:rPr>
          <w:rFonts w:ascii="ˎ̥" w:eastAsia="宋体" w:hAnsi="ˎ̥" w:cs="宋体"/>
          <w:kern w:val="0"/>
          <w:szCs w:val="21"/>
        </w:rPr>
        <w:t>月</w:t>
      </w:r>
      <w:r w:rsidRPr="00C62F68">
        <w:rPr>
          <w:rFonts w:ascii="ˎ̥" w:eastAsia="宋体" w:hAnsi="ˎ̥" w:cs="宋体"/>
          <w:kern w:val="0"/>
          <w:szCs w:val="21"/>
        </w:rPr>
        <w:t>1</w:t>
      </w:r>
      <w:r w:rsidRPr="00C62F68">
        <w:rPr>
          <w:rFonts w:ascii="ˎ̥" w:eastAsia="宋体" w:hAnsi="ˎ̥" w:cs="宋体"/>
          <w:kern w:val="0"/>
          <w:szCs w:val="21"/>
        </w:rPr>
        <w:t>日以后出生，女方须年满</w:t>
      </w:r>
      <w:r w:rsidRPr="00C62F68">
        <w:rPr>
          <w:rFonts w:ascii="ˎ̥" w:eastAsia="宋体" w:hAnsi="ˎ̥" w:cs="宋体"/>
          <w:kern w:val="0"/>
          <w:szCs w:val="21"/>
        </w:rPr>
        <w:t>49</w:t>
      </w:r>
      <w:r w:rsidRPr="00C62F68">
        <w:rPr>
          <w:rFonts w:ascii="ˎ̥" w:eastAsia="宋体" w:hAnsi="ˎ̥" w:cs="宋体"/>
          <w:kern w:val="0"/>
          <w:szCs w:val="21"/>
        </w:rPr>
        <w:t>周岁。</w:t>
      </w:r>
      <w:r>
        <w:rPr>
          <w:rFonts w:ascii="ˎ̥" w:eastAsia="宋体" w:hAnsi="ˎ̥" w:cs="宋体"/>
          <w:kern w:val="0"/>
          <w:szCs w:val="21"/>
        </w:rPr>
        <w:br/>
      </w:r>
      <w:r w:rsidRPr="00C62F68">
        <w:rPr>
          <w:rFonts w:ascii="ˎ̥" w:eastAsia="宋体" w:hAnsi="ˎ̥" w:cs="宋体"/>
          <w:kern w:val="0"/>
          <w:szCs w:val="21"/>
        </w:rPr>
        <w:t>2</w:t>
      </w:r>
      <w:r w:rsidRPr="00C62F68">
        <w:rPr>
          <w:rFonts w:ascii="ˎ̥" w:eastAsia="宋体" w:hAnsi="ˎ̥" w:cs="宋体"/>
          <w:kern w:val="0"/>
          <w:szCs w:val="21"/>
        </w:rPr>
        <w:t>、只生育一个子女或合法收养一个子女。</w:t>
      </w:r>
      <w:r>
        <w:rPr>
          <w:rFonts w:ascii="ˎ̥" w:eastAsia="宋体" w:hAnsi="ˎ̥" w:cs="宋体"/>
          <w:kern w:val="0"/>
          <w:szCs w:val="21"/>
        </w:rPr>
        <w:br/>
      </w:r>
      <w:r w:rsidRPr="00C62F68">
        <w:rPr>
          <w:rFonts w:ascii="ˎ̥" w:eastAsia="宋体" w:hAnsi="ˎ̥" w:cs="宋体"/>
          <w:kern w:val="0"/>
          <w:szCs w:val="21"/>
        </w:rPr>
        <w:t>3</w:t>
      </w:r>
      <w:r w:rsidRPr="00C62F68">
        <w:rPr>
          <w:rFonts w:ascii="ˎ̥" w:eastAsia="宋体" w:hAnsi="ˎ̥" w:cs="宋体"/>
          <w:kern w:val="0"/>
          <w:szCs w:val="21"/>
        </w:rPr>
        <w:t>、现无存活子女或独生子女被依法鉴定为残疾（伤病</w:t>
      </w:r>
      <w:proofErr w:type="gramStart"/>
      <w:r w:rsidRPr="00C62F68">
        <w:rPr>
          <w:rFonts w:ascii="ˎ̥" w:eastAsia="宋体" w:hAnsi="ˎ̥" w:cs="宋体"/>
          <w:kern w:val="0"/>
          <w:szCs w:val="21"/>
        </w:rPr>
        <w:t>残达到</w:t>
      </w:r>
      <w:proofErr w:type="gramEnd"/>
      <w:r w:rsidRPr="00C62F68">
        <w:rPr>
          <w:rFonts w:ascii="ˎ̥" w:eastAsia="宋体" w:hAnsi="ˎ̥" w:cs="宋体"/>
          <w:kern w:val="0"/>
          <w:szCs w:val="21"/>
        </w:rPr>
        <w:t>三级以上）。</w:t>
      </w:r>
      <w:r>
        <w:rPr>
          <w:rFonts w:ascii="ˎ̥" w:eastAsia="宋体" w:hAnsi="ˎ̥" w:cs="宋体"/>
          <w:kern w:val="0"/>
          <w:szCs w:val="21"/>
        </w:rPr>
        <w:br/>
      </w:r>
      <w:r w:rsidRPr="00C62F68">
        <w:rPr>
          <w:rFonts w:ascii="ˎ̥" w:eastAsia="宋体" w:hAnsi="ˎ̥" w:cs="宋体"/>
          <w:kern w:val="0"/>
          <w:szCs w:val="21"/>
        </w:rPr>
        <w:t>具体条件见《四川省人口计生委四川省财政厅</w:t>
      </w:r>
      <w:r w:rsidRPr="00C62F68">
        <w:rPr>
          <w:rFonts w:ascii="ˎ̥" w:eastAsia="宋体" w:hAnsi="ˎ̥" w:cs="宋体"/>
          <w:kern w:val="0"/>
          <w:szCs w:val="21"/>
        </w:rPr>
        <w:t>&lt;</w:t>
      </w:r>
      <w:r w:rsidRPr="00C62F68">
        <w:rPr>
          <w:rFonts w:ascii="ˎ̥" w:eastAsia="宋体" w:hAnsi="ˎ̥" w:cs="宋体"/>
          <w:kern w:val="0"/>
          <w:szCs w:val="21"/>
        </w:rPr>
        <w:t>关于印发四川省计划生育家庭特别扶助制度实施方案</w:t>
      </w:r>
      <w:r w:rsidRPr="00C62F68">
        <w:rPr>
          <w:rFonts w:ascii="ˎ̥" w:eastAsia="宋体" w:hAnsi="ˎ̥" w:cs="宋体"/>
          <w:kern w:val="0"/>
          <w:szCs w:val="21"/>
        </w:rPr>
        <w:t>&gt;</w:t>
      </w:r>
      <w:r w:rsidRPr="00C62F68">
        <w:rPr>
          <w:rFonts w:ascii="ˎ̥" w:eastAsia="宋体" w:hAnsi="ˎ̥" w:cs="宋体"/>
          <w:kern w:val="0"/>
          <w:szCs w:val="21"/>
        </w:rPr>
        <w:t>的通知》（</w:t>
      </w:r>
      <w:proofErr w:type="gramStart"/>
      <w:r w:rsidRPr="00C62F68">
        <w:rPr>
          <w:rFonts w:ascii="ˎ̥" w:eastAsia="宋体" w:hAnsi="ˎ̥" w:cs="宋体"/>
          <w:kern w:val="0"/>
          <w:szCs w:val="21"/>
        </w:rPr>
        <w:t>川人口发</w:t>
      </w:r>
      <w:proofErr w:type="gramEnd"/>
      <w:r w:rsidRPr="00C62F68">
        <w:rPr>
          <w:rFonts w:ascii="ˎ̥" w:eastAsia="宋体" w:hAnsi="ˎ̥" w:cs="宋体"/>
          <w:kern w:val="0"/>
          <w:szCs w:val="21"/>
        </w:rPr>
        <w:t>〔</w:t>
      </w:r>
      <w:r w:rsidRPr="00C62F68">
        <w:rPr>
          <w:rFonts w:ascii="ˎ̥" w:eastAsia="宋体" w:hAnsi="ˎ̥" w:cs="宋体"/>
          <w:kern w:val="0"/>
          <w:szCs w:val="21"/>
        </w:rPr>
        <w:t>2008</w:t>
      </w:r>
      <w:r w:rsidRPr="00C62F68">
        <w:rPr>
          <w:rFonts w:ascii="ˎ̥" w:eastAsia="宋体" w:hAnsi="ˎ̥" w:cs="宋体"/>
          <w:kern w:val="0"/>
          <w:szCs w:val="21"/>
        </w:rPr>
        <w:t>〕</w:t>
      </w:r>
      <w:r w:rsidRPr="00C62F68">
        <w:rPr>
          <w:rFonts w:ascii="ˎ̥" w:eastAsia="宋体" w:hAnsi="ˎ̥" w:cs="宋体"/>
          <w:kern w:val="0"/>
          <w:szCs w:val="21"/>
        </w:rPr>
        <w:t>20</w:t>
      </w:r>
      <w:r w:rsidRPr="00C62F68">
        <w:rPr>
          <w:rFonts w:ascii="ˎ̥" w:eastAsia="宋体" w:hAnsi="ˎ̥" w:cs="宋体"/>
          <w:kern w:val="0"/>
          <w:szCs w:val="21"/>
        </w:rPr>
        <w:t>号）文件的政策解释。</w:t>
      </w:r>
      <w:r>
        <w:rPr>
          <w:rFonts w:ascii="ˎ̥" w:eastAsia="宋体" w:hAnsi="ˎ̥" w:cs="宋体"/>
          <w:kern w:val="0"/>
          <w:szCs w:val="21"/>
        </w:rPr>
        <w:br/>
      </w:r>
      <w:r w:rsidRPr="00A926DF">
        <w:rPr>
          <w:rFonts w:ascii="ˎ̥" w:eastAsia="宋体" w:hAnsi="ˎ̥" w:cs="宋体"/>
          <w:color w:val="FF0000"/>
          <w:kern w:val="0"/>
          <w:szCs w:val="21"/>
        </w:rPr>
        <w:t>三、所需材料</w:t>
      </w:r>
      <w:r w:rsidRPr="00A926DF">
        <w:rPr>
          <w:rFonts w:ascii="ˎ̥" w:eastAsia="宋体" w:hAnsi="ˎ̥" w:cs="宋体"/>
          <w:color w:val="FF0000"/>
          <w:kern w:val="0"/>
          <w:szCs w:val="21"/>
        </w:rPr>
        <w:br/>
      </w:r>
      <w:r w:rsidRPr="00C62F68">
        <w:rPr>
          <w:rFonts w:ascii="ˎ̥" w:eastAsia="宋体" w:hAnsi="ˎ̥" w:cs="宋体"/>
          <w:kern w:val="0"/>
          <w:szCs w:val="21"/>
        </w:rPr>
        <w:t>（</w:t>
      </w:r>
      <w:r w:rsidRPr="00C62F68">
        <w:rPr>
          <w:rFonts w:ascii="ˎ̥" w:eastAsia="宋体" w:hAnsi="ˎ̥" w:cs="宋体"/>
          <w:kern w:val="0"/>
          <w:szCs w:val="21"/>
        </w:rPr>
        <w:t>1</w:t>
      </w:r>
      <w:r w:rsidRPr="00C62F68">
        <w:rPr>
          <w:rFonts w:ascii="ˎ̥" w:eastAsia="宋体" w:hAnsi="ˎ̥" w:cs="宋体"/>
          <w:kern w:val="0"/>
          <w:szCs w:val="21"/>
        </w:rPr>
        <w:t>）本人第二代身份证原件和复印件；</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2</w:t>
      </w:r>
      <w:r w:rsidRPr="00C62F68">
        <w:rPr>
          <w:rFonts w:ascii="ˎ̥" w:eastAsia="宋体" w:hAnsi="ˎ̥" w:cs="宋体"/>
          <w:kern w:val="0"/>
          <w:szCs w:val="21"/>
        </w:rPr>
        <w:t>）本人户口簿原件及复印件；</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3</w:t>
      </w:r>
      <w:r w:rsidRPr="00C62F68">
        <w:rPr>
          <w:rFonts w:ascii="ˎ̥" w:eastAsia="宋体" w:hAnsi="ˎ̥" w:cs="宋体"/>
          <w:kern w:val="0"/>
          <w:szCs w:val="21"/>
        </w:rPr>
        <w:t>）配偶身份证原件和复印件；</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4</w:t>
      </w:r>
      <w:r w:rsidRPr="00C62F68">
        <w:rPr>
          <w:rFonts w:ascii="ˎ̥" w:eastAsia="宋体" w:hAnsi="ˎ̥" w:cs="宋体"/>
          <w:kern w:val="0"/>
          <w:szCs w:val="21"/>
        </w:rPr>
        <w:t>）配偶户口簿原件及复印件；</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5</w:t>
      </w:r>
      <w:r w:rsidRPr="00C62F68">
        <w:rPr>
          <w:rFonts w:ascii="ˎ̥" w:eastAsia="宋体" w:hAnsi="ˎ̥" w:cs="宋体"/>
          <w:kern w:val="0"/>
          <w:szCs w:val="21"/>
        </w:rPr>
        <w:t>）子女身份证或户口簿原件及复印件；</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6</w:t>
      </w:r>
      <w:r w:rsidRPr="00C62F68">
        <w:rPr>
          <w:rFonts w:ascii="ˎ̥" w:eastAsia="宋体" w:hAnsi="ˎ̥" w:cs="宋体"/>
          <w:kern w:val="0"/>
          <w:szCs w:val="21"/>
        </w:rPr>
        <w:t>）结婚证原件及复印件或其他婚姻证明材料；</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7</w:t>
      </w:r>
      <w:r w:rsidRPr="00C62F68">
        <w:rPr>
          <w:rFonts w:ascii="ˎ̥" w:eastAsia="宋体" w:hAnsi="ˎ̥" w:cs="宋体"/>
          <w:kern w:val="0"/>
          <w:szCs w:val="21"/>
        </w:rPr>
        <w:t>）离婚的需提供离婚证原件及复印件（法院判决离婚的判决书原件及复印件或法院离婚民事调解书原件及复印件）；</w:t>
      </w:r>
      <w:r>
        <w:rPr>
          <w:rFonts w:ascii="ˎ̥" w:eastAsia="宋体" w:hAnsi="ˎ̥" w:cs="宋体"/>
          <w:kern w:val="0"/>
          <w:szCs w:val="21"/>
        </w:rPr>
        <w:br/>
      </w:r>
      <w:r>
        <w:rPr>
          <w:rFonts w:ascii="ˎ̥" w:eastAsia="宋体" w:hAnsi="ˎ̥" w:cs="宋体" w:hint="eastAsia"/>
          <w:kern w:val="0"/>
          <w:szCs w:val="21"/>
        </w:rPr>
        <w:t>（</w:t>
      </w:r>
      <w:r w:rsidRPr="00C62F68">
        <w:rPr>
          <w:rFonts w:ascii="ˎ̥" w:eastAsia="宋体" w:hAnsi="ˎ̥" w:cs="宋体"/>
          <w:kern w:val="0"/>
          <w:szCs w:val="21"/>
        </w:rPr>
        <w:t>8</w:t>
      </w:r>
      <w:r w:rsidRPr="00C62F68">
        <w:rPr>
          <w:rFonts w:ascii="ˎ̥" w:eastAsia="宋体" w:hAnsi="ˎ̥" w:cs="宋体"/>
          <w:kern w:val="0"/>
          <w:szCs w:val="21"/>
        </w:rPr>
        <w:t>）实行计划生育的相关证明材料；</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9</w:t>
      </w:r>
      <w:r w:rsidRPr="00C62F68">
        <w:rPr>
          <w:rFonts w:ascii="ˎ̥" w:eastAsia="宋体" w:hAnsi="ˎ̥" w:cs="宋体"/>
          <w:kern w:val="0"/>
          <w:szCs w:val="21"/>
        </w:rPr>
        <w:t>）批准再生育的需提供批准再生育相关证明材料；</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10</w:t>
      </w:r>
      <w:r w:rsidRPr="00C62F68">
        <w:rPr>
          <w:rFonts w:ascii="ˎ̥" w:eastAsia="宋体" w:hAnsi="ˎ̥" w:cs="宋体"/>
          <w:kern w:val="0"/>
          <w:szCs w:val="21"/>
        </w:rPr>
        <w:t>）近期免冠一寸彩色照片</w:t>
      </w:r>
      <w:r w:rsidRPr="00C62F68">
        <w:rPr>
          <w:rFonts w:ascii="ˎ̥" w:eastAsia="宋体" w:hAnsi="ˎ̥" w:cs="宋体"/>
          <w:kern w:val="0"/>
          <w:szCs w:val="21"/>
        </w:rPr>
        <w:t>2</w:t>
      </w:r>
      <w:r w:rsidRPr="00C62F68">
        <w:rPr>
          <w:rFonts w:ascii="ˎ̥" w:eastAsia="宋体" w:hAnsi="ˎ̥" w:cs="宋体"/>
          <w:kern w:val="0"/>
          <w:szCs w:val="21"/>
        </w:rPr>
        <w:t>张。</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11</w:t>
      </w:r>
      <w:r w:rsidRPr="00C62F68">
        <w:rPr>
          <w:rFonts w:ascii="ˎ̥" w:eastAsia="宋体" w:hAnsi="ˎ̥" w:cs="宋体"/>
          <w:kern w:val="0"/>
          <w:szCs w:val="21"/>
        </w:rPr>
        <w:t>）子女死亡或宣告死亡的证明材料；</w:t>
      </w:r>
      <w:r>
        <w:rPr>
          <w:rFonts w:ascii="ˎ̥" w:eastAsia="宋体" w:hAnsi="ˎ̥" w:cs="宋体"/>
          <w:kern w:val="0"/>
          <w:szCs w:val="21"/>
        </w:rPr>
        <w:br/>
      </w:r>
      <w:r w:rsidRPr="00C62F68">
        <w:rPr>
          <w:rFonts w:ascii="ˎ̥" w:eastAsia="宋体" w:hAnsi="ˎ̥" w:cs="宋体"/>
          <w:kern w:val="0"/>
          <w:szCs w:val="21"/>
        </w:rPr>
        <w:t>（</w:t>
      </w:r>
      <w:r w:rsidRPr="00C62F68">
        <w:rPr>
          <w:rFonts w:ascii="ˎ̥" w:eastAsia="宋体" w:hAnsi="ˎ̥" w:cs="宋体"/>
          <w:kern w:val="0"/>
          <w:szCs w:val="21"/>
        </w:rPr>
        <w:t>12</w:t>
      </w:r>
      <w:r w:rsidRPr="00C62F68">
        <w:rPr>
          <w:rFonts w:ascii="ˎ̥" w:eastAsia="宋体" w:hAnsi="ˎ̥" w:cs="宋体"/>
          <w:kern w:val="0"/>
          <w:szCs w:val="21"/>
        </w:rPr>
        <w:t>）子女第二代《中华人民共和国残疾人证》原件及复印件。</w:t>
      </w:r>
      <w:r>
        <w:rPr>
          <w:rFonts w:ascii="ˎ̥" w:eastAsia="宋体" w:hAnsi="ˎ̥" w:cs="宋体"/>
          <w:kern w:val="0"/>
          <w:szCs w:val="21"/>
        </w:rPr>
        <w:br/>
      </w:r>
      <w:bookmarkStart w:id="0" w:name="_GoBack"/>
      <w:r w:rsidRPr="00A926DF">
        <w:rPr>
          <w:rFonts w:ascii="ˎ̥" w:eastAsia="宋体" w:hAnsi="ˎ̥" w:cs="宋体"/>
          <w:color w:val="FF0000"/>
          <w:kern w:val="0"/>
          <w:szCs w:val="21"/>
        </w:rPr>
        <w:t>四、</w:t>
      </w:r>
      <w:bookmarkEnd w:id="0"/>
      <w:r w:rsidRPr="00A926DF">
        <w:rPr>
          <w:rFonts w:ascii="ˎ̥" w:eastAsia="宋体" w:hAnsi="ˎ̥" w:cs="宋体"/>
          <w:color w:val="FF0000"/>
          <w:kern w:val="0"/>
          <w:szCs w:val="21"/>
        </w:rPr>
        <w:t>办理流程</w:t>
      </w:r>
      <w:r w:rsidRPr="00A926DF">
        <w:rPr>
          <w:rFonts w:ascii="ˎ̥" w:eastAsia="宋体" w:hAnsi="ˎ̥" w:cs="宋体"/>
          <w:color w:val="FF0000"/>
          <w:kern w:val="0"/>
          <w:szCs w:val="21"/>
        </w:rPr>
        <w:br/>
      </w:r>
      <w:r w:rsidRPr="00C62F68">
        <w:rPr>
          <w:rFonts w:ascii="ˎ̥" w:eastAsia="宋体" w:hAnsi="ˎ̥" w:cs="宋体"/>
          <w:kern w:val="0"/>
          <w:szCs w:val="21"/>
        </w:rPr>
        <w:t>1</w:t>
      </w:r>
      <w:r w:rsidRPr="00C62F68">
        <w:rPr>
          <w:rFonts w:ascii="ˎ̥" w:eastAsia="宋体" w:hAnsi="ˎ̥" w:cs="宋体"/>
          <w:kern w:val="0"/>
          <w:szCs w:val="21"/>
        </w:rPr>
        <w:t>、窗口申报：申报人（受理对象）到户籍所在地乡镇（街道）计生办或乡镇（街道）便民服务中心计生窗口进行申报，提交相关申报资料。</w:t>
      </w:r>
      <w:r>
        <w:rPr>
          <w:rFonts w:ascii="ˎ̥" w:eastAsia="宋体" w:hAnsi="ˎ̥" w:cs="宋体"/>
          <w:kern w:val="0"/>
          <w:szCs w:val="21"/>
        </w:rPr>
        <w:br/>
      </w:r>
      <w:r w:rsidRPr="00C62F68">
        <w:rPr>
          <w:rFonts w:ascii="ˎ̥" w:eastAsia="宋体" w:hAnsi="ˎ̥" w:cs="宋体"/>
          <w:kern w:val="0"/>
          <w:szCs w:val="21"/>
        </w:rPr>
        <w:t>2</w:t>
      </w:r>
      <w:r w:rsidRPr="00C62F68">
        <w:rPr>
          <w:rFonts w:ascii="ˎ̥" w:eastAsia="宋体" w:hAnsi="ˎ̥" w:cs="宋体"/>
          <w:kern w:val="0"/>
          <w:szCs w:val="21"/>
        </w:rPr>
        <w:t>、资料审核：受理人现场审查申报人提供资料是否规范、齐全。如不齐全发放《补充材料告知书》；</w:t>
      </w:r>
      <w:r w:rsidRPr="00C62F68">
        <w:rPr>
          <w:rFonts w:ascii="ˎ̥" w:eastAsia="宋体" w:hAnsi="ˎ̥" w:cs="宋体"/>
          <w:kern w:val="0"/>
          <w:szCs w:val="21"/>
        </w:rPr>
        <w:br/>
      </w:r>
      <w:r w:rsidRPr="00C62F68">
        <w:rPr>
          <w:rFonts w:ascii="ˎ̥" w:eastAsia="宋体" w:hAnsi="ˎ̥" w:cs="宋体"/>
          <w:kern w:val="0"/>
          <w:szCs w:val="21"/>
        </w:rPr>
        <w:lastRenderedPageBreak/>
        <w:t>3</w:t>
      </w:r>
      <w:r w:rsidRPr="00C62F68">
        <w:rPr>
          <w:rFonts w:ascii="ˎ̥" w:eastAsia="宋体" w:hAnsi="ˎ̥" w:cs="宋体"/>
          <w:kern w:val="0"/>
          <w:szCs w:val="21"/>
        </w:rPr>
        <w:t>、询问审核：受理人询问对象基本情况、婚姻史、生育史、节育史等情况。如不符合发放《不受理（不符合）告知书》；</w:t>
      </w:r>
      <w:r>
        <w:rPr>
          <w:rFonts w:ascii="ˎ̥" w:eastAsia="宋体" w:hAnsi="ˎ̥" w:cs="宋体"/>
          <w:kern w:val="0"/>
          <w:szCs w:val="21"/>
        </w:rPr>
        <w:br/>
      </w:r>
      <w:r w:rsidRPr="00C62F68">
        <w:rPr>
          <w:rFonts w:ascii="ˎ̥" w:eastAsia="宋体" w:hAnsi="ˎ̥" w:cs="宋体"/>
          <w:kern w:val="0"/>
          <w:szCs w:val="21"/>
        </w:rPr>
        <w:t>4</w:t>
      </w:r>
      <w:r w:rsidRPr="00C62F68">
        <w:rPr>
          <w:rFonts w:ascii="ˎ̥" w:eastAsia="宋体" w:hAnsi="ˎ̥" w:cs="宋体"/>
          <w:kern w:val="0"/>
          <w:szCs w:val="21"/>
        </w:rPr>
        <w:t>、信息采集：受理人在</w:t>
      </w:r>
      <w:r w:rsidRPr="00C62F68">
        <w:rPr>
          <w:rFonts w:ascii="ˎ̥" w:eastAsia="宋体" w:hAnsi="ˎ̥" w:cs="宋体"/>
          <w:kern w:val="0"/>
          <w:szCs w:val="21"/>
        </w:rPr>
        <w:t>“</w:t>
      </w:r>
      <w:r w:rsidRPr="00C62F68">
        <w:rPr>
          <w:rFonts w:ascii="ˎ̥" w:eastAsia="宋体" w:hAnsi="ˎ̥" w:cs="宋体"/>
          <w:kern w:val="0"/>
          <w:szCs w:val="21"/>
        </w:rPr>
        <w:t>四川奖扶、特扶信息管理系统</w:t>
      </w:r>
      <w:r w:rsidRPr="00C62F68">
        <w:rPr>
          <w:rFonts w:ascii="ˎ̥" w:eastAsia="宋体" w:hAnsi="ˎ̥" w:cs="宋体"/>
          <w:kern w:val="0"/>
          <w:szCs w:val="21"/>
        </w:rPr>
        <w:t>”</w:t>
      </w:r>
      <w:r w:rsidRPr="00C62F68">
        <w:rPr>
          <w:rFonts w:ascii="ˎ̥" w:eastAsia="宋体" w:hAnsi="ˎ̥" w:cs="宋体"/>
          <w:kern w:val="0"/>
          <w:szCs w:val="21"/>
        </w:rPr>
        <w:t>中采集对象信息，并打印《申报表》</w:t>
      </w:r>
      <w:r w:rsidRPr="00C62F68">
        <w:rPr>
          <w:rFonts w:ascii="ˎ̥" w:eastAsia="宋体" w:hAnsi="ˎ̥" w:cs="宋体"/>
          <w:kern w:val="0"/>
          <w:szCs w:val="21"/>
        </w:rPr>
        <w:t>2</w:t>
      </w:r>
      <w:r w:rsidRPr="00C62F68">
        <w:rPr>
          <w:rFonts w:ascii="ˎ̥" w:eastAsia="宋体" w:hAnsi="ˎ̥" w:cs="宋体"/>
          <w:kern w:val="0"/>
          <w:szCs w:val="21"/>
        </w:rPr>
        <w:t>份；申报人核对《申报表》无误后签名、盖指模；受理人口头告知申报人申报受理完毕。</w:t>
      </w:r>
      <w:r>
        <w:rPr>
          <w:rFonts w:ascii="ˎ̥" w:eastAsia="宋体" w:hAnsi="ˎ̥" w:cs="宋体"/>
          <w:kern w:val="0"/>
          <w:szCs w:val="21"/>
        </w:rPr>
        <w:br/>
      </w:r>
      <w:r w:rsidRPr="00C62F68">
        <w:rPr>
          <w:rFonts w:ascii="ˎ̥" w:eastAsia="宋体" w:hAnsi="ˎ̥" w:cs="宋体"/>
          <w:kern w:val="0"/>
          <w:szCs w:val="21"/>
        </w:rPr>
        <w:t>５、各级对申报受理对象按程序进行审批。</w:t>
      </w:r>
      <w:r>
        <w:rPr>
          <w:rFonts w:ascii="ˎ̥" w:eastAsia="宋体" w:hAnsi="ˎ̥" w:cs="宋体"/>
          <w:kern w:val="0"/>
          <w:szCs w:val="21"/>
        </w:rPr>
        <w:br/>
      </w:r>
      <w:r w:rsidRPr="00C62F68">
        <w:rPr>
          <w:rFonts w:ascii="ˎ̥" w:eastAsia="宋体" w:hAnsi="ˎ̥" w:cs="宋体"/>
          <w:kern w:val="0"/>
          <w:szCs w:val="21"/>
        </w:rPr>
        <w:t>五、</w:t>
      </w:r>
      <w:r w:rsidRPr="00A926DF">
        <w:rPr>
          <w:rFonts w:ascii="ˎ̥" w:eastAsia="宋体" w:hAnsi="ˎ̥" w:cs="宋体"/>
          <w:kern w:val="0"/>
          <w:sz w:val="22"/>
          <w:szCs w:val="21"/>
        </w:rPr>
        <w:t>收费与否</w:t>
      </w:r>
      <w:r w:rsidRPr="00A926DF">
        <w:rPr>
          <w:rFonts w:ascii="ˎ̥" w:eastAsia="宋体" w:hAnsi="ˎ̥" w:cs="宋体"/>
          <w:kern w:val="0"/>
          <w:sz w:val="22"/>
          <w:szCs w:val="21"/>
        </w:rPr>
        <w:br/>
      </w:r>
      <w:r w:rsidRPr="00C62F68">
        <w:rPr>
          <w:rFonts w:ascii="ˎ̥" w:eastAsia="宋体" w:hAnsi="ˎ̥" w:cs="宋体"/>
          <w:kern w:val="0"/>
          <w:szCs w:val="21"/>
        </w:rPr>
        <w:t>免费办理</w:t>
      </w:r>
      <w:r>
        <w:rPr>
          <w:rFonts w:ascii="ˎ̥" w:eastAsia="宋体" w:hAnsi="ˎ̥" w:cs="宋体"/>
          <w:kern w:val="0"/>
          <w:szCs w:val="21"/>
        </w:rPr>
        <w:br/>
      </w:r>
      <w:r w:rsidRPr="00C62F68">
        <w:rPr>
          <w:rFonts w:ascii="ˎ̥" w:eastAsia="宋体" w:hAnsi="ˎ̥" w:cs="宋体"/>
          <w:kern w:val="0"/>
          <w:szCs w:val="21"/>
        </w:rPr>
        <w:t>六、</w:t>
      </w:r>
      <w:r w:rsidRPr="00A926DF">
        <w:rPr>
          <w:rFonts w:ascii="ˎ̥" w:eastAsia="宋体" w:hAnsi="ˎ̥" w:cs="宋体"/>
          <w:kern w:val="0"/>
          <w:sz w:val="22"/>
          <w:szCs w:val="21"/>
        </w:rPr>
        <w:t>受理机构</w:t>
      </w:r>
      <w:r w:rsidRPr="00A926DF">
        <w:rPr>
          <w:rFonts w:ascii="ˎ̥" w:eastAsia="宋体" w:hAnsi="ˎ̥" w:cs="宋体"/>
          <w:kern w:val="0"/>
          <w:sz w:val="22"/>
          <w:szCs w:val="21"/>
        </w:rPr>
        <w:br/>
      </w:r>
      <w:r w:rsidRPr="00C62F68">
        <w:rPr>
          <w:rFonts w:ascii="ˎ̥" w:eastAsia="宋体" w:hAnsi="ˎ̥" w:cs="宋体"/>
          <w:kern w:val="0"/>
          <w:szCs w:val="21"/>
        </w:rPr>
        <w:t>乡（镇）人民政府、街道办事处</w:t>
      </w:r>
    </w:p>
    <w:p w:rsidR="00453AF6" w:rsidRPr="00C62F68" w:rsidRDefault="00453AF6"/>
    <w:sectPr w:rsidR="00453AF6" w:rsidRPr="00C62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A4" w:rsidRDefault="003E5DA4" w:rsidP="00C62F68">
      <w:r>
        <w:separator/>
      </w:r>
    </w:p>
  </w:endnote>
  <w:endnote w:type="continuationSeparator" w:id="0">
    <w:p w:rsidR="003E5DA4" w:rsidRDefault="003E5DA4" w:rsidP="00C6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A4" w:rsidRDefault="003E5DA4" w:rsidP="00C62F68">
      <w:r>
        <w:separator/>
      </w:r>
    </w:p>
  </w:footnote>
  <w:footnote w:type="continuationSeparator" w:id="0">
    <w:p w:rsidR="003E5DA4" w:rsidRDefault="003E5DA4" w:rsidP="00C6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9565C"/>
    <w:multiLevelType w:val="multilevel"/>
    <w:tmpl w:val="945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E9"/>
    <w:rsid w:val="003E5DA4"/>
    <w:rsid w:val="00453AF6"/>
    <w:rsid w:val="004630E9"/>
    <w:rsid w:val="005F45E2"/>
    <w:rsid w:val="00A926DF"/>
    <w:rsid w:val="00BB0946"/>
    <w:rsid w:val="00C6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F68"/>
    <w:rPr>
      <w:sz w:val="18"/>
      <w:szCs w:val="18"/>
    </w:rPr>
  </w:style>
  <w:style w:type="paragraph" w:styleId="a4">
    <w:name w:val="footer"/>
    <w:basedOn w:val="a"/>
    <w:link w:val="Char0"/>
    <w:uiPriority w:val="99"/>
    <w:unhideWhenUsed/>
    <w:rsid w:val="00C62F68"/>
    <w:pPr>
      <w:tabs>
        <w:tab w:val="center" w:pos="4153"/>
        <w:tab w:val="right" w:pos="8306"/>
      </w:tabs>
      <w:snapToGrid w:val="0"/>
      <w:jc w:val="left"/>
    </w:pPr>
    <w:rPr>
      <w:sz w:val="18"/>
      <w:szCs w:val="18"/>
    </w:rPr>
  </w:style>
  <w:style w:type="character" w:customStyle="1" w:styleId="Char0">
    <w:name w:val="页脚 Char"/>
    <w:basedOn w:val="a0"/>
    <w:link w:val="a4"/>
    <w:uiPriority w:val="99"/>
    <w:rsid w:val="00C62F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F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F68"/>
    <w:rPr>
      <w:sz w:val="18"/>
      <w:szCs w:val="18"/>
    </w:rPr>
  </w:style>
  <w:style w:type="paragraph" w:styleId="a4">
    <w:name w:val="footer"/>
    <w:basedOn w:val="a"/>
    <w:link w:val="Char0"/>
    <w:uiPriority w:val="99"/>
    <w:unhideWhenUsed/>
    <w:rsid w:val="00C62F68"/>
    <w:pPr>
      <w:tabs>
        <w:tab w:val="center" w:pos="4153"/>
        <w:tab w:val="right" w:pos="8306"/>
      </w:tabs>
      <w:snapToGrid w:val="0"/>
      <w:jc w:val="left"/>
    </w:pPr>
    <w:rPr>
      <w:sz w:val="18"/>
      <w:szCs w:val="18"/>
    </w:rPr>
  </w:style>
  <w:style w:type="character" w:customStyle="1" w:styleId="Char0">
    <w:name w:val="页脚 Char"/>
    <w:basedOn w:val="a0"/>
    <w:link w:val="a4"/>
    <w:uiPriority w:val="99"/>
    <w:rsid w:val="00C62F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9181">
      <w:bodyDiv w:val="1"/>
      <w:marLeft w:val="0"/>
      <w:marRight w:val="0"/>
      <w:marTop w:val="0"/>
      <w:marBottom w:val="0"/>
      <w:divBdr>
        <w:top w:val="none" w:sz="0" w:space="0" w:color="auto"/>
        <w:left w:val="none" w:sz="0" w:space="0" w:color="auto"/>
        <w:bottom w:val="none" w:sz="0" w:space="0" w:color="auto"/>
        <w:right w:val="none" w:sz="0" w:space="0" w:color="auto"/>
      </w:divBdr>
      <w:divsChild>
        <w:div w:id="851995144">
          <w:marLeft w:val="0"/>
          <w:marRight w:val="0"/>
          <w:marTop w:val="0"/>
          <w:marBottom w:val="0"/>
          <w:divBdr>
            <w:top w:val="none" w:sz="0" w:space="0" w:color="auto"/>
            <w:left w:val="single" w:sz="36" w:space="0" w:color="FFFFFF"/>
            <w:bottom w:val="none" w:sz="0" w:space="0" w:color="auto"/>
            <w:right w:val="single" w:sz="36" w:space="0" w:color="FFFFFF"/>
          </w:divBdr>
          <w:divsChild>
            <w:div w:id="445193826">
              <w:marLeft w:val="0"/>
              <w:marRight w:val="0"/>
              <w:marTop w:val="0"/>
              <w:marBottom w:val="0"/>
              <w:divBdr>
                <w:top w:val="none" w:sz="0" w:space="0" w:color="auto"/>
                <w:left w:val="none" w:sz="0" w:space="0" w:color="auto"/>
                <w:bottom w:val="none" w:sz="0" w:space="0" w:color="auto"/>
                <w:right w:val="none" w:sz="0" w:space="0" w:color="auto"/>
              </w:divBdr>
              <w:divsChild>
                <w:div w:id="728110983">
                  <w:marLeft w:val="0"/>
                  <w:marRight w:val="0"/>
                  <w:marTop w:val="0"/>
                  <w:marBottom w:val="0"/>
                  <w:divBdr>
                    <w:top w:val="none" w:sz="0" w:space="0" w:color="auto"/>
                    <w:left w:val="none" w:sz="0" w:space="0" w:color="auto"/>
                    <w:bottom w:val="none" w:sz="0" w:space="0" w:color="auto"/>
                    <w:right w:val="none" w:sz="0" w:space="0" w:color="auto"/>
                  </w:divBdr>
                  <w:divsChild>
                    <w:div w:id="119541822">
                      <w:marLeft w:val="0"/>
                      <w:marRight w:val="0"/>
                      <w:marTop w:val="75"/>
                      <w:marBottom w:val="75"/>
                      <w:divBdr>
                        <w:top w:val="single" w:sz="6" w:space="19" w:color="CCCCCC"/>
                        <w:left w:val="single" w:sz="6" w:space="19" w:color="CCCCCC"/>
                        <w:bottom w:val="single" w:sz="6" w:space="19" w:color="CCCCCC"/>
                        <w:right w:val="single" w:sz="6" w:space="19" w:color="CCCCCC"/>
                      </w:divBdr>
                      <w:divsChild>
                        <w:div w:id="1959023787">
                          <w:marLeft w:val="0"/>
                          <w:marRight w:val="0"/>
                          <w:marTop w:val="150"/>
                          <w:marBottom w:val="0"/>
                          <w:divBdr>
                            <w:top w:val="none" w:sz="0" w:space="0" w:color="auto"/>
                            <w:left w:val="none" w:sz="0" w:space="0" w:color="auto"/>
                            <w:bottom w:val="none" w:sz="0" w:space="0" w:color="auto"/>
                            <w:right w:val="none" w:sz="0" w:space="0" w:color="auto"/>
                          </w:divBdr>
                          <w:divsChild>
                            <w:div w:id="838733832">
                              <w:marLeft w:val="0"/>
                              <w:marRight w:val="0"/>
                              <w:marTop w:val="0"/>
                              <w:marBottom w:val="0"/>
                              <w:divBdr>
                                <w:top w:val="none" w:sz="0" w:space="0" w:color="auto"/>
                                <w:left w:val="none" w:sz="0" w:space="0" w:color="auto"/>
                                <w:bottom w:val="none" w:sz="0" w:space="0" w:color="auto"/>
                                <w:right w:val="none" w:sz="0" w:space="0" w:color="auto"/>
                              </w:divBdr>
                              <w:divsChild>
                                <w:div w:id="1370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823</Characters>
  <Application>Microsoft Office Word</Application>
  <DocSecurity>0</DocSecurity>
  <Lines>6</Lines>
  <Paragraphs>1</Paragraphs>
  <ScaleCrop>false</ScaleCrop>
  <Company>CHINA</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2016-12-15T02:10:00Z</dcterms:created>
  <dcterms:modified xsi:type="dcterms:W3CDTF">2016-12-15T02:20:00Z</dcterms:modified>
</cp:coreProperties>
</file>